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Правительство Челябинской области ПОСТАНОВЛЯЕТ: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 xml:space="preserve">1. </w:t>
      </w:r>
      <w:proofErr w:type="gramStart"/>
      <w:r>
        <w:rPr>
          <w:color w:val="333333"/>
        </w:rPr>
        <w:t>Внести в Порядок осуществления полномочий органом внутреннего государственного финансового контроля Челябинской области по внутреннему государственному финансовому контролю в сфере бюджетных правоотношений, утвержденный постановлением Правительства Челябинской области от 18.06.2014 г. № 297-П «О Порядке осуществления полномочий органом внутреннего государственного финансового контроля Челябинской области по внутреннему государственному финансовому контролю в сфере бюджетных правоотношений» (</w:t>
      </w:r>
      <w:proofErr w:type="spellStart"/>
      <w:r>
        <w:rPr>
          <w:color w:val="333333"/>
        </w:rPr>
        <w:t>Южноуральская</w:t>
      </w:r>
      <w:proofErr w:type="spellEnd"/>
      <w:r>
        <w:rPr>
          <w:color w:val="333333"/>
        </w:rPr>
        <w:t xml:space="preserve"> панорама, 26 июня 2014 г., № 92;</w:t>
      </w:r>
      <w:proofErr w:type="gramEnd"/>
      <w:r>
        <w:rPr>
          <w:color w:val="333333"/>
        </w:rPr>
        <w:t xml:space="preserve"> </w:t>
      </w:r>
      <w:proofErr w:type="gramStart"/>
      <w:r>
        <w:rPr>
          <w:color w:val="333333"/>
        </w:rPr>
        <w:t>Официальный интернет-портал правовой информации (</w:t>
      </w:r>
      <w:proofErr w:type="spellStart"/>
      <w:r>
        <w:rPr>
          <w:color w:val="333333"/>
        </w:rPr>
        <w:t>www.pravo.gov.ru</w:t>
      </w:r>
      <w:proofErr w:type="spellEnd"/>
      <w:r>
        <w:rPr>
          <w:color w:val="333333"/>
        </w:rPr>
        <w:t>), 22 сентября 2017 г.; 3 апреля 2018 г.), следующие изменения:</w:t>
      </w:r>
      <w:proofErr w:type="gramEnd"/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1) пункт 6 изложить в следующей редакции: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«6. Контрольный орган в рамках контрольной деятельности осуществляет: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proofErr w:type="gramStart"/>
      <w:r>
        <w:rPr>
          <w:color w:val="333333"/>
        </w:rPr>
        <w:t>контроль за</w:t>
      </w:r>
      <w:proofErr w:type="gramEnd"/>
      <w:r>
        <w:rPr>
          <w:color w:val="333333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proofErr w:type="gramStart"/>
      <w:r>
        <w:rPr>
          <w:color w:val="333333"/>
        </w:rPr>
        <w:t>контроль за</w:t>
      </w:r>
      <w:proofErr w:type="gramEnd"/>
      <w:r>
        <w:rPr>
          <w:color w:val="333333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proofErr w:type="gramStart"/>
      <w:r>
        <w:rPr>
          <w:color w:val="333333"/>
        </w:rPr>
        <w:t>контроль за</w:t>
      </w:r>
      <w:proofErr w:type="gramEnd"/>
      <w:r>
        <w:rPr>
          <w:color w:val="333333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 Российской Федерации, условий договоров (соглашений), заключенных в целях исполнения государственных (муниципальных) контрактов;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>
        <w:rPr>
          <w:color w:val="333333"/>
        </w:rPr>
        <w:t>значений показателей результативности предоставления средств</w:t>
      </w:r>
      <w:proofErr w:type="gramEnd"/>
      <w:r>
        <w:rPr>
          <w:color w:val="333333"/>
        </w:rPr>
        <w:t xml:space="preserve"> из бюджета;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proofErr w:type="gramStart"/>
      <w:r>
        <w:rPr>
          <w:color w:val="333333"/>
        </w:rPr>
        <w:t>.»;</w:t>
      </w:r>
      <w:proofErr w:type="gramEnd"/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2) в пункте 7: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подпункт 2 изложить в следующей редакции: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«2) финансовый орган публично-правового образования, бюджету которого предоставлены межбюджетные субсидии, субвенции, иные межбюджетные трансферты, имеющие целевое назначение, бюджетные кредиты, Правительство Челябинской области</w:t>
      </w:r>
      <w:proofErr w:type="gramStart"/>
      <w:r>
        <w:rPr>
          <w:color w:val="333333"/>
        </w:rPr>
        <w:t>;»</w:t>
      </w:r>
      <w:proofErr w:type="gramEnd"/>
      <w:r>
        <w:rPr>
          <w:color w:val="333333"/>
        </w:rPr>
        <w:t>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подпункт 6 изложить в следующей редакции: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 xml:space="preserve">«6) юридические лица (за исключением областных государственных учреждений, областных государственных унитарных предприятий, хозяйственных товариществ и обществ с участием Челябинской области в их уставных (складочных) капиталах, а также коммерческих организаций с долей (вкладом) таких товариществ и обществ в их уставных </w:t>
      </w:r>
      <w:r>
        <w:rPr>
          <w:color w:val="333333"/>
        </w:rPr>
        <w:lastRenderedPageBreak/>
        <w:t>(складочных) капиталах), индивидуальные предприниматели, физические лица, являющиеся: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юридическими и физическими лицами, индивидуальными предпринимателями, получающими средства из областного бюджета на основании договоров (соглашений) о предоставлении средств из областного бюджета и (или) государственных контрактов, кредиты, обеспеченные государственными гарантиями Челябинской области;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исполнителями (поставщиками, подрядчиками) по договорам (соглашениям), заключенным в целях исполнения договоров (соглашений) о предоставлении средств из областного бюджета и (или) государственных контрактов, которым в соответствии с федеральными законами открыты лицевые счета в Федеральном казначействе, Министерстве финансов Челябинской области (финансовом органе муниципального образования)</w:t>
      </w:r>
      <w:proofErr w:type="gramStart"/>
      <w:r>
        <w:rPr>
          <w:color w:val="333333"/>
        </w:rPr>
        <w:t>;»</w:t>
      </w:r>
      <w:proofErr w:type="gramEnd"/>
      <w:r>
        <w:rPr>
          <w:color w:val="333333"/>
        </w:rPr>
        <w:t>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3) дополнить пунктом 7-1 следующего содержания: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 xml:space="preserve">«7-1. Государственный финансовый контроль за соблюдением </w:t>
      </w:r>
      <w:proofErr w:type="spellStart"/>
      <w:r>
        <w:rPr>
          <w:color w:val="333333"/>
        </w:rPr>
        <w:t>целей</w:t>
      </w:r>
      <w:proofErr w:type="gramStart"/>
      <w:r>
        <w:rPr>
          <w:color w:val="333333"/>
        </w:rPr>
        <w:t>,п</w:t>
      </w:r>
      <w:proofErr w:type="gramEnd"/>
      <w:r>
        <w:rPr>
          <w:color w:val="333333"/>
        </w:rPr>
        <w:t>орядка</w:t>
      </w:r>
      <w:proofErr w:type="spellEnd"/>
      <w:r>
        <w:rPr>
          <w:color w:val="333333"/>
        </w:rPr>
        <w:t xml:space="preserve"> и условий предоставления из бюджета Челябинской области межбюджетных субсидий, субвенций, иных межбюджетных трансфертов, имеющих целевое назначение, бюджетных кредитов, а также за соблюдением условий договоров (соглашений) об их предоставлении и условий контрактов (договоров, соглашений), источником финансового обеспечения (</w:t>
      </w:r>
      <w:proofErr w:type="spellStart"/>
      <w:r>
        <w:rPr>
          <w:color w:val="333333"/>
        </w:rPr>
        <w:t>софинансирования</w:t>
      </w:r>
      <w:proofErr w:type="spellEnd"/>
      <w:r>
        <w:rPr>
          <w:color w:val="333333"/>
        </w:rPr>
        <w:t>) которых являются указанные межбюджетные трансферты, осуществляется Контрольным органом, в отношении: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главных администраторов (администраторов) средств бюджета Челябинской области, предоставивших межбюджетные субсидии, субвенции, иные межбюджетные трансферты, имеющие целевое назначение, бюджетные кредиты;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финансовых органов и главных администраторов (администраторов) средств бюджета бюджетной системы Российской Федерации, которому предоставлены межбюджетные субсидии, субвенции, иные межбюджетные трансферты, имеющие целевое назначение, а также юридических и физических лиц, индивидуальных предпринимателей (с учетом положений пункта 2 статьи 266.1 Бюджетного кодекса Российской Федерации), которым предоставлены средства из бюджета Челябинской области</w:t>
      </w:r>
      <w:proofErr w:type="gramStart"/>
      <w:r>
        <w:rPr>
          <w:color w:val="333333"/>
        </w:rPr>
        <w:t>.»;</w:t>
      </w:r>
      <w:proofErr w:type="gramEnd"/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4) в пункте 9: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подпункт 3 изложить в следующей редакции: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 xml:space="preserve">«3) назначать (организовать) проведение экспертиз, необходимых </w:t>
      </w:r>
      <w:proofErr w:type="spellStart"/>
      <w:r>
        <w:rPr>
          <w:color w:val="333333"/>
        </w:rPr>
        <w:t>дляпроведения</w:t>
      </w:r>
      <w:proofErr w:type="spellEnd"/>
      <w:r>
        <w:rPr>
          <w:color w:val="333333"/>
        </w:rPr>
        <w:t xml:space="preserve"> проверок, ревизий и обследований</w:t>
      </w:r>
      <w:proofErr w:type="gramStart"/>
      <w:r>
        <w:rPr>
          <w:color w:val="333333"/>
        </w:rPr>
        <w:t>;»</w:t>
      </w:r>
      <w:proofErr w:type="gramEnd"/>
      <w:r>
        <w:rPr>
          <w:color w:val="333333"/>
        </w:rPr>
        <w:t>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дополнить подпунктами 7, 8 следующего содержания: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«7) получать необходимый для осуществления внутреннего государственного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 xml:space="preserve">8) направлять в суд иски о признании осуществленных закупок товаров, работ, услуг для обеспечения государственных нужд </w:t>
      </w:r>
      <w:proofErr w:type="gramStart"/>
      <w:r>
        <w:rPr>
          <w:color w:val="333333"/>
        </w:rPr>
        <w:t>недействительными</w:t>
      </w:r>
      <w:proofErr w:type="gramEnd"/>
      <w:r>
        <w:rPr>
          <w:color w:val="333333"/>
        </w:rPr>
        <w:t xml:space="preserve"> в соответствии с Гражданским кодексом Российской Федерации.»;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lastRenderedPageBreak/>
        <w:t>5) в пункте 19 слова «выездной проверки (ревизии) устанавливается приказом Контрольного органа» заменить словами «контрольных мероприятий устанавливается настоящим Порядком»;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6) абзац первый пункта 30 после слов «на основании мотивированного обращения руководителя проверочной (ревизионной) группы» дополнить словами «(начальника структурного подразделения Контрольного органа)»;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7) пункт 32 дополнить подпунктом 9 следующего содержания: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«9) на период временного отсутствия должностного лица, входящего в состав проверочной (ревизионной) группы, без которого проведение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контрольного мероприятия невозможно</w:t>
      </w:r>
      <w:proofErr w:type="gramStart"/>
      <w:r>
        <w:rPr>
          <w:color w:val="333333"/>
        </w:rPr>
        <w:t>.»;</w:t>
      </w:r>
      <w:proofErr w:type="gramEnd"/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8) пункт 35 дополнить подпунктом 8 следующего содержания: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«8) привлечение к контрольному мероприятию специалистов (экспертов), представителей экспертной организации</w:t>
      </w:r>
      <w:proofErr w:type="gramStart"/>
      <w:r>
        <w:rPr>
          <w:color w:val="333333"/>
        </w:rPr>
        <w:t>.»;</w:t>
      </w:r>
      <w:proofErr w:type="gramEnd"/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9) в пункте 40 после слов «проводившим обследование</w:t>
      </w:r>
      <w:proofErr w:type="gramStart"/>
      <w:r>
        <w:rPr>
          <w:color w:val="333333"/>
        </w:rPr>
        <w:t>,»</w:t>
      </w:r>
      <w:proofErr w:type="gramEnd"/>
      <w:r>
        <w:rPr>
          <w:color w:val="333333"/>
        </w:rPr>
        <w:t xml:space="preserve"> дополнить словами «начальником структурного подразделения Контрольного органа,»;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10) в пункте 49 после слов «проводящим проверку</w:t>
      </w:r>
      <w:proofErr w:type="gramStart"/>
      <w:r>
        <w:rPr>
          <w:color w:val="333333"/>
        </w:rPr>
        <w:t>,»</w:t>
      </w:r>
      <w:proofErr w:type="gramEnd"/>
      <w:r>
        <w:rPr>
          <w:color w:val="333333"/>
        </w:rPr>
        <w:t xml:space="preserve"> дополнить словами «начальником структурного подразделения Контрольного органа,»;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proofErr w:type="gramStart"/>
      <w:r>
        <w:rPr>
          <w:color w:val="333333"/>
        </w:rPr>
        <w:t>11) в пункте 45 слова «бюджетной (бухгалтерской) отчетности» заменить словами «бюджетной отчетности, бухгалтерской (финансовой) отчетности»;</w:t>
      </w:r>
      <w:proofErr w:type="gramEnd"/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12) в пункте 60 после слов «проводившим контрольные мероприятия</w:t>
      </w:r>
      <w:proofErr w:type="gramStart"/>
      <w:r>
        <w:rPr>
          <w:color w:val="333333"/>
        </w:rPr>
        <w:t>,»</w:t>
      </w:r>
      <w:proofErr w:type="gramEnd"/>
      <w:r>
        <w:rPr>
          <w:color w:val="333333"/>
        </w:rPr>
        <w:t xml:space="preserve"> дополнить словами «начальником структурного подразделения Контрольного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органа</w:t>
      </w:r>
      <w:proofErr w:type="gramStart"/>
      <w:r>
        <w:rPr>
          <w:color w:val="333333"/>
        </w:rPr>
        <w:t>,»</w:t>
      </w:r>
      <w:proofErr w:type="gramEnd"/>
      <w:r>
        <w:rPr>
          <w:color w:val="333333"/>
        </w:rPr>
        <w:t>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13) подпункты 1, 2 пункта 70 изложить в следующей редакции: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«1) представления;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2) предписания</w:t>
      </w:r>
      <w:proofErr w:type="gramStart"/>
      <w:r>
        <w:rPr>
          <w:color w:val="333333"/>
        </w:rPr>
        <w:t>;»</w:t>
      </w:r>
      <w:proofErr w:type="gramEnd"/>
      <w:r>
        <w:rPr>
          <w:color w:val="333333"/>
        </w:rPr>
        <w:t>.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2. Настоящее постановление подлежит официальному опубликованию.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rFonts w:ascii="Tahoma" w:hAnsi="Tahoma" w:cs="Tahoma"/>
          <w:color w:val="333333"/>
          <w:sz w:val="18"/>
          <w:szCs w:val="18"/>
        </w:rPr>
        <w:t> 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                      Председатель</w:t>
      </w:r>
    </w:p>
    <w:p w:rsidR="00CB1143" w:rsidRDefault="00CB1143" w:rsidP="00CB1143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18"/>
          <w:szCs w:val="18"/>
        </w:rPr>
      </w:pPr>
      <w:r>
        <w:rPr>
          <w:color w:val="333333"/>
        </w:rPr>
        <w:t>Правительства Челябинской области</w:t>
      </w:r>
    </w:p>
    <w:p w:rsidR="00165349" w:rsidRDefault="00165349"/>
    <w:sectPr w:rsidR="00165349" w:rsidSect="0016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143"/>
    <w:rsid w:val="00165349"/>
    <w:rsid w:val="00CB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1101</Words>
  <Characters>6279</Characters>
  <Application>Microsoft Office Word</Application>
  <DocSecurity>0</DocSecurity>
  <Lines>52</Lines>
  <Paragraphs>14</Paragraphs>
  <ScaleCrop>false</ScaleCrop>
  <Company/>
  <LinksUpToDate>false</LinksUpToDate>
  <CharactersWithSpaces>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SeleznevDS</dc:creator>
  <cp:lastModifiedBy>SeleznevDS</cp:lastModifiedBy>
  <cp:revision>1</cp:revision>
  <dcterms:created xsi:type="dcterms:W3CDTF">2020-09-22T04:16:00Z</dcterms:created>
  <dcterms:modified xsi:type="dcterms:W3CDTF">2020-09-22T04:17:00Z</dcterms:modified>
</cp:coreProperties>
</file>